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960035" w:rsidR="00960035" w:rsidP="00960035" w:rsidRDefault="00960035" w14:paraId="6A56278D" w14:textId="77777777">
      <w:pPr>
        <w:rPr>
          <w:rFonts w:cstheme="minorHAnsi"/>
          <w:b/>
          <w:bCs/>
          <w:sz w:val="18"/>
          <w:szCs w:val="18"/>
        </w:rPr>
      </w:pPr>
    </w:p>
    <w:p w:rsidRPr="00960035" w:rsidR="00960035" w:rsidP="785C4FFF" w:rsidRDefault="00960035" w14:paraId="374C151E" w14:textId="0BCD3E12">
      <w:pPr>
        <w:spacing w:after="0" w:line="240" w:lineRule="auto"/>
        <w:rPr>
          <w:rFonts w:eastAsia="Times New Roman" w:cs="Aptos" w:cstheme="minorAscii"/>
          <w:sz w:val="18"/>
          <w:szCs w:val="18"/>
          <w:lang w:eastAsia="nl-NL"/>
        </w:rPr>
      </w:pPr>
      <w:r w:rsidRPr="785C4FFF" w:rsidR="00960035">
        <w:rPr>
          <w:rFonts w:eastAsia="Times New Roman" w:cs="Aptos" w:cstheme="minorAscii"/>
          <w:b w:val="1"/>
          <w:bCs w:val="1"/>
          <w:color w:val="000000" w:themeColor="text1" w:themeTint="FF" w:themeShade="FF"/>
          <w:sz w:val="18"/>
          <w:szCs w:val="18"/>
          <w:lang w:eastAsia="nl-NL"/>
        </w:rPr>
        <w:t xml:space="preserve">Huisregels Stichting Boergondisch </w:t>
      </w:r>
      <w:r w:rsidRPr="785C4FFF" w:rsidR="00960035">
        <w:rPr>
          <w:rFonts w:eastAsia="Times New Roman" w:cs="Aptos" w:cstheme="minorAscii"/>
          <w:b w:val="1"/>
          <w:bCs w:val="1"/>
          <w:color w:val="000000" w:themeColor="text1" w:themeTint="FF" w:themeShade="FF"/>
          <w:sz w:val="18"/>
          <w:szCs w:val="18"/>
          <w:lang w:eastAsia="nl-NL"/>
        </w:rPr>
        <w:t>Oers</w:t>
      </w:r>
      <w:r w:rsidRPr="785C4FFF" w:rsidR="1026C393">
        <w:rPr>
          <w:rFonts w:eastAsia="Times New Roman" w:cs="Aptos" w:cstheme="minorAscii"/>
          <w:b w:val="1"/>
          <w:bCs w:val="1"/>
          <w:color w:val="000000" w:themeColor="text1" w:themeTint="FF" w:themeShade="FF"/>
          <w:sz w:val="18"/>
          <w:szCs w:val="18"/>
          <w:lang w:eastAsia="nl-NL"/>
        </w:rPr>
        <w:t xml:space="preserve"> 2024</w:t>
      </w:r>
    </w:p>
    <w:p w:rsidRPr="00960035" w:rsidR="00960035" w:rsidP="00960035" w:rsidRDefault="00960035" w14:paraId="7CD2F28A" w14:textId="77777777">
      <w:pPr>
        <w:spacing w:after="0" w:line="240" w:lineRule="auto"/>
        <w:rPr>
          <w:rFonts w:eastAsia="Times New Roman" w:cstheme="minorHAnsi"/>
          <w:sz w:val="18"/>
          <w:szCs w:val="18"/>
          <w:lang w:eastAsia="nl-NL"/>
        </w:rPr>
      </w:pPr>
    </w:p>
    <w:p w:rsidRPr="00960035" w:rsidR="00960035" w:rsidP="00960035" w:rsidRDefault="00960035" w14:paraId="43AFA5BF"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Voor de veiligheid van iedereen die op het terrein van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aanwezig is zijn huisregels vastgesteld. Ook is op dit dorpsfeest de Nederlandse wetgeving van kracht aangevuld met plaatselijke verordeningen. Wanneer je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bezoekt en daardoor aanwezig bent op het terrein, gaat u akkoord met dit reglement.</w:t>
      </w:r>
    </w:p>
    <w:p w:rsidRPr="00960035" w:rsidR="00960035" w:rsidP="00960035" w:rsidRDefault="00960035" w14:paraId="447675EA" w14:textId="77777777">
      <w:pPr>
        <w:spacing w:after="0" w:line="240" w:lineRule="auto"/>
        <w:rPr>
          <w:rFonts w:eastAsia="Times New Roman" w:cstheme="minorHAnsi"/>
          <w:sz w:val="18"/>
          <w:szCs w:val="18"/>
          <w:lang w:eastAsia="nl-NL"/>
        </w:rPr>
      </w:pPr>
    </w:p>
    <w:p w:rsidRPr="00960035" w:rsidR="00960035" w:rsidP="00960035" w:rsidRDefault="00960035" w14:paraId="0F967092"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Eigen risico</w:t>
      </w:r>
    </w:p>
    <w:p w:rsidRPr="00960035" w:rsidR="00960035" w:rsidP="00960035" w:rsidRDefault="00960035" w14:paraId="19694D5C"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Het betreden van het terrein en het bijwonen van de activiteiten van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is geheel op eigen risico van de bezoeker. Stichting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en haar leden en meewerkende vrijwilligers zijn op geen enkele wijze aansprakelijk voor enig letsel en/of materiële dan wel immateriële schade van de bezoeker.</w:t>
      </w:r>
    </w:p>
    <w:p w:rsidRPr="00960035" w:rsidR="00960035" w:rsidP="00960035" w:rsidRDefault="00960035" w14:paraId="77C97E5D" w14:textId="77777777">
      <w:pPr>
        <w:spacing w:after="0" w:line="240" w:lineRule="auto"/>
        <w:rPr>
          <w:rFonts w:eastAsia="Times New Roman" w:cstheme="minorHAnsi"/>
          <w:sz w:val="18"/>
          <w:szCs w:val="18"/>
          <w:lang w:eastAsia="nl-NL"/>
        </w:rPr>
      </w:pPr>
    </w:p>
    <w:p w:rsidRPr="00960035" w:rsidR="00960035" w:rsidP="00960035" w:rsidRDefault="00960035" w14:paraId="08019B9E"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Kinderen</w:t>
      </w:r>
    </w:p>
    <w:p w:rsidRPr="00960035" w:rsidR="00960035" w:rsidP="00960035" w:rsidRDefault="00960035" w14:paraId="40BBAA2E"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Tijdens de kindermiddag van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zijn de deelnemende kinderen aanwezig onder begeleiding van een volwassene. Ze vallen onder de verantwoordelijk van hun ouders/begeleiders.</w:t>
      </w:r>
    </w:p>
    <w:p w:rsidRPr="00960035" w:rsidR="00960035" w:rsidP="00960035" w:rsidRDefault="00960035" w14:paraId="7A7C7FDF" w14:textId="77777777">
      <w:pPr>
        <w:spacing w:after="0" w:line="240" w:lineRule="auto"/>
        <w:rPr>
          <w:rFonts w:eastAsia="Times New Roman" w:cstheme="minorHAnsi"/>
          <w:sz w:val="18"/>
          <w:szCs w:val="18"/>
          <w:lang w:eastAsia="nl-NL"/>
        </w:rPr>
      </w:pPr>
    </w:p>
    <w:p w:rsidRPr="00960035" w:rsidR="00960035" w:rsidP="00960035" w:rsidRDefault="00960035" w14:paraId="15429410"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Glaswerk</w:t>
      </w:r>
    </w:p>
    <w:p w:rsidRPr="00960035" w:rsidR="00960035" w:rsidP="00960035" w:rsidRDefault="00960035" w14:paraId="3636DBA4"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Het is niet toegestaan om glaswerk in bezit te hebben op het feestterrein.</w:t>
      </w:r>
    </w:p>
    <w:p w:rsidRPr="00960035" w:rsidR="00960035" w:rsidP="00960035" w:rsidRDefault="00960035" w14:paraId="7194F466" w14:textId="77777777">
      <w:pPr>
        <w:spacing w:after="0" w:line="240" w:lineRule="auto"/>
        <w:rPr>
          <w:rFonts w:eastAsia="Times New Roman" w:cstheme="minorHAnsi"/>
          <w:sz w:val="18"/>
          <w:szCs w:val="18"/>
          <w:lang w:eastAsia="nl-NL"/>
        </w:rPr>
      </w:pPr>
    </w:p>
    <w:p w:rsidRPr="00960035" w:rsidR="00960035" w:rsidP="00960035" w:rsidRDefault="00960035" w14:paraId="7A70D461"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Drank</w:t>
      </w:r>
    </w:p>
    <w:p w:rsidRPr="00960035" w:rsidR="00960035" w:rsidP="00960035" w:rsidRDefault="00960035" w14:paraId="559079A9" w14:textId="77777777">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 xml:space="preserve">Het is niet toegestaan om drank mee te nemen, zowel binnen als buiten het terrein waar Boergondisch </w:t>
      </w:r>
      <w:proofErr w:type="spellStart"/>
      <w:r w:rsidRPr="00960035">
        <w:rPr>
          <w:rFonts w:eastAsia="Times New Roman" w:cstheme="minorHAnsi"/>
          <w:color w:val="000000"/>
          <w:sz w:val="18"/>
          <w:szCs w:val="18"/>
          <w:lang w:eastAsia="nl-NL"/>
        </w:rPr>
        <w:t>Oers</w:t>
      </w:r>
      <w:proofErr w:type="spellEnd"/>
      <w:r w:rsidRPr="00960035">
        <w:rPr>
          <w:rFonts w:eastAsia="Times New Roman" w:cstheme="minorHAnsi"/>
          <w:color w:val="000000"/>
          <w:sz w:val="18"/>
          <w:szCs w:val="18"/>
          <w:lang w:eastAsia="nl-NL"/>
        </w:rPr>
        <w:t xml:space="preserve"> plaatsvindt.</w:t>
      </w:r>
    </w:p>
    <w:p w:rsidRPr="00960035" w:rsidR="00960035" w:rsidP="00960035" w:rsidRDefault="00960035" w14:paraId="22981BF1" w14:textId="77777777">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Alle consumpties worden direct met de daarvoor beschikbare munten afgerekend.</w:t>
      </w:r>
    </w:p>
    <w:p w:rsidRPr="00960035" w:rsidR="00960035" w:rsidP="00960035" w:rsidRDefault="00960035" w14:paraId="4074B455" w14:textId="77777777">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Alcohol wordt niet verstrekt aan personen onder de 18 jaar.</w:t>
      </w:r>
    </w:p>
    <w:p w:rsidRPr="00960035" w:rsidR="00960035" w:rsidP="00960035" w:rsidRDefault="00960035" w14:paraId="5836FB2B" w14:textId="77777777">
      <w:pPr>
        <w:numPr>
          <w:ilvl w:val="0"/>
          <w:numId w:val="1"/>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Legitimatie verplicht. Geldig legitimatiebewijs verplicht (geen foto’s). Indien een bezoeker kan aantonen dat hij 18 jaar of ouder is kan een polsbandje worden aangebracht waardoor het barpersoneel bevoegd is aan de persoon zwak alcoholische drank te verschaffen bij de daarvoor beschikbare uitgiftepunten. Bij twijfel mag het barpersoneel uitgifte weigeren.</w:t>
      </w:r>
    </w:p>
    <w:p w:rsidRPr="00960035" w:rsidR="00960035" w:rsidP="00960035" w:rsidRDefault="00960035" w14:paraId="504E75BD" w14:textId="77777777">
      <w:pPr>
        <w:spacing w:after="0" w:line="240" w:lineRule="auto"/>
        <w:rPr>
          <w:rFonts w:eastAsia="Times New Roman" w:cstheme="minorHAnsi"/>
          <w:sz w:val="18"/>
          <w:szCs w:val="18"/>
          <w:lang w:eastAsia="nl-NL"/>
        </w:rPr>
      </w:pPr>
    </w:p>
    <w:p w:rsidRPr="00960035" w:rsidR="00960035" w:rsidP="00960035" w:rsidRDefault="00960035" w14:paraId="6D07BAAF"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Alcohol</w:t>
      </w:r>
    </w:p>
    <w:p w:rsidRPr="00960035" w:rsidR="00960035" w:rsidP="00960035" w:rsidRDefault="00960035" w14:paraId="5C91C269"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Volgens de Nederlandse wetgeving is verkoop van alcoholische dranken aan personen jonger dan 18 jaar niet toegestaan, evenals </w:t>
      </w:r>
      <w:r w:rsidRPr="00960035">
        <w:rPr>
          <w:rFonts w:eastAsia="Times New Roman" w:cstheme="minorHAnsi"/>
          <w:b/>
          <w:bCs/>
          <w:i/>
          <w:iCs/>
          <w:color w:val="000000"/>
          <w:sz w:val="18"/>
          <w:szCs w:val="18"/>
          <w:lang w:eastAsia="nl-NL"/>
        </w:rPr>
        <w:t>het nuttigen van alcohol door deze personen. Ook is het niet toegestaan om alcohol door te geven aan personen jonger dan 18 jaar</w:t>
      </w:r>
      <w:r w:rsidRPr="00960035">
        <w:rPr>
          <w:rFonts w:eastAsia="Times New Roman" w:cstheme="minorHAnsi"/>
          <w:color w:val="000000"/>
          <w:sz w:val="18"/>
          <w:szCs w:val="18"/>
          <w:lang w:eastAsia="nl-NL"/>
        </w:rPr>
        <w:t>. Er kan door de organisatie om je legitimatie worden gevraagd. Sinds 2021 is de wet als volgt: Vrienden, ouders of andere volwassenen die in een bar, op een festival of op een andere openbare plek alcohol doorgeven aan een minderjarige riskeren een boete van 100 euro. Ook de minderjarige zelf krijgt een boete van 100 euro.</w:t>
      </w:r>
    </w:p>
    <w:p w:rsidRPr="00960035" w:rsidR="00960035" w:rsidP="00960035" w:rsidRDefault="00960035" w14:paraId="5EDC1347" w14:textId="77777777">
      <w:pPr>
        <w:spacing w:after="0" w:line="240" w:lineRule="auto"/>
        <w:rPr>
          <w:rFonts w:eastAsia="Times New Roman" w:cstheme="minorHAnsi"/>
          <w:sz w:val="18"/>
          <w:szCs w:val="18"/>
          <w:lang w:eastAsia="nl-NL"/>
        </w:rPr>
      </w:pPr>
    </w:p>
    <w:p w:rsidRPr="00960035" w:rsidR="00960035" w:rsidP="00960035" w:rsidRDefault="00960035" w14:paraId="3BDC8287"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Roken</w:t>
      </w:r>
    </w:p>
    <w:p w:rsidRPr="00960035" w:rsidR="00960035" w:rsidP="00960035" w:rsidRDefault="00960035" w14:paraId="158858ED"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 xml:space="preserve">Het is wettelijk niet toegestaan in de tent te roken (of </w:t>
      </w:r>
      <w:proofErr w:type="spellStart"/>
      <w:r w:rsidRPr="00960035">
        <w:rPr>
          <w:rFonts w:eastAsia="Times New Roman" w:cstheme="minorHAnsi"/>
          <w:color w:val="000000"/>
          <w:sz w:val="18"/>
          <w:szCs w:val="18"/>
          <w:lang w:eastAsia="nl-NL"/>
        </w:rPr>
        <w:t>vapen</w:t>
      </w:r>
      <w:proofErr w:type="spellEnd"/>
      <w:r w:rsidRPr="00960035">
        <w:rPr>
          <w:rFonts w:eastAsia="Times New Roman" w:cstheme="minorHAnsi"/>
          <w:color w:val="000000"/>
          <w:sz w:val="18"/>
          <w:szCs w:val="18"/>
          <w:lang w:eastAsia="nl-NL"/>
        </w:rPr>
        <w:t>).</w:t>
      </w:r>
    </w:p>
    <w:p w:rsidRPr="00960035" w:rsidR="00960035" w:rsidP="00960035" w:rsidRDefault="00960035" w14:paraId="2AC83472" w14:textId="77777777">
      <w:pPr>
        <w:spacing w:after="0" w:line="240" w:lineRule="auto"/>
        <w:rPr>
          <w:rFonts w:eastAsia="Times New Roman" w:cstheme="minorHAnsi"/>
          <w:sz w:val="18"/>
          <w:szCs w:val="18"/>
          <w:lang w:eastAsia="nl-NL"/>
        </w:rPr>
      </w:pPr>
    </w:p>
    <w:p w:rsidRPr="00960035" w:rsidR="00960035" w:rsidP="00960035" w:rsidRDefault="00960035" w14:paraId="5D90C3AB"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Vervoer</w:t>
      </w:r>
    </w:p>
    <w:p w:rsidRPr="00960035" w:rsidR="00960035" w:rsidP="00960035" w:rsidRDefault="00960035" w14:paraId="15AF5130" w14:textId="77777777">
      <w:pPr>
        <w:spacing w:after="0" w:line="240" w:lineRule="auto"/>
        <w:rPr>
          <w:rFonts w:eastAsia="Times New Roman" w:cstheme="minorHAnsi"/>
          <w:sz w:val="18"/>
          <w:szCs w:val="18"/>
          <w:lang w:eastAsia="nl-NL"/>
        </w:rPr>
      </w:pPr>
      <w:r w:rsidRPr="00960035">
        <w:rPr>
          <w:rFonts w:eastAsia="Times New Roman" w:cstheme="minorHAnsi"/>
          <w:color w:val="000000"/>
          <w:sz w:val="18"/>
          <w:szCs w:val="18"/>
          <w:lang w:eastAsia="nl-NL"/>
        </w:rPr>
        <w:t>Iedere bezoeker wordt geadviseerd de auto thuis te laten. </w:t>
      </w:r>
    </w:p>
    <w:p w:rsidRPr="00960035" w:rsidR="00960035" w:rsidP="00960035" w:rsidRDefault="00960035" w14:paraId="01CA5EA8" w14:textId="77777777">
      <w:pPr>
        <w:spacing w:after="0" w:line="240" w:lineRule="auto"/>
        <w:rPr>
          <w:rFonts w:eastAsia="Times New Roman" w:cstheme="minorHAnsi"/>
          <w:sz w:val="18"/>
          <w:szCs w:val="18"/>
          <w:lang w:eastAsia="nl-NL"/>
        </w:rPr>
      </w:pPr>
    </w:p>
    <w:p w:rsidRPr="00960035" w:rsidR="00960035" w:rsidP="00960035" w:rsidRDefault="00960035" w14:paraId="4B9DF9B2" w14:textId="77777777">
      <w:pPr>
        <w:spacing w:after="0" w:line="240" w:lineRule="auto"/>
        <w:rPr>
          <w:rFonts w:eastAsia="Times New Roman" w:cstheme="minorHAnsi"/>
          <w:sz w:val="18"/>
          <w:szCs w:val="18"/>
          <w:lang w:eastAsia="nl-NL"/>
        </w:rPr>
      </w:pPr>
      <w:r w:rsidRPr="00960035">
        <w:rPr>
          <w:rFonts w:eastAsia="Times New Roman" w:cstheme="minorHAnsi"/>
          <w:b/>
          <w:bCs/>
          <w:color w:val="000000"/>
          <w:sz w:val="18"/>
          <w:szCs w:val="18"/>
          <w:lang w:eastAsia="nl-NL"/>
        </w:rPr>
        <w:t>Overige</w:t>
      </w:r>
    </w:p>
    <w:p w:rsidRPr="00960035" w:rsidR="00960035" w:rsidP="00960035" w:rsidRDefault="00960035" w14:paraId="0680F105" w14:textId="77777777">
      <w:pPr>
        <w:numPr>
          <w:ilvl w:val="0"/>
          <w:numId w:val="2"/>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Bij bezoekers onder de 18 jaar kan bij twijfel over alcoholgebruik de toegang tot het terrein worden geweigerd en ertoe worden overgegaan om bezoekers te verwijderen van het terrein.</w:t>
      </w:r>
    </w:p>
    <w:p w:rsidRPr="00960035" w:rsidR="00960035" w:rsidP="00960035" w:rsidRDefault="00960035" w14:paraId="1BAAFEA5" w14:textId="77777777">
      <w:pPr>
        <w:numPr>
          <w:ilvl w:val="0"/>
          <w:numId w:val="2"/>
        </w:numPr>
        <w:spacing w:after="0" w:line="240" w:lineRule="auto"/>
        <w:textAlignment w:val="baseline"/>
        <w:rPr>
          <w:rFonts w:eastAsia="Times New Roman" w:cstheme="minorHAnsi"/>
          <w:color w:val="000000"/>
          <w:sz w:val="18"/>
          <w:szCs w:val="18"/>
          <w:lang w:eastAsia="nl-NL"/>
        </w:rPr>
      </w:pPr>
      <w:r w:rsidRPr="00960035">
        <w:rPr>
          <w:rFonts w:eastAsia="Times New Roman" w:cstheme="minorHAnsi"/>
          <w:color w:val="000000"/>
          <w:sz w:val="18"/>
          <w:szCs w:val="18"/>
          <w:lang w:eastAsia="nl-NL"/>
        </w:rPr>
        <w:t>Het in bezit hebben of gebruik van drugs of lachgas is verboden. Bij constatering informeren wij de politie.</w:t>
      </w:r>
    </w:p>
    <w:p w:rsidRPr="00960035" w:rsidR="00960035" w:rsidP="785C4FFF" w:rsidRDefault="00960035" w14:paraId="62F45061" w14:textId="54742250">
      <w:pPr>
        <w:numPr>
          <w:ilvl w:val="0"/>
          <w:numId w:val="2"/>
        </w:numPr>
        <w:spacing w:after="0" w:line="240" w:lineRule="auto"/>
        <w:rPr>
          <w:rFonts w:eastAsia="Times New Roman" w:cs="Aptos" w:cstheme="minorAscii"/>
          <w:color w:val="000000" w:themeColor="text1" w:themeTint="FF" w:themeShade="FF"/>
          <w:sz w:val="18"/>
          <w:szCs w:val="18"/>
          <w:lang w:eastAsia="nl-NL"/>
        </w:rPr>
      </w:pPr>
      <w:r w:rsidRPr="785C4FFF" w:rsidR="00960035">
        <w:rPr>
          <w:rFonts w:eastAsia="Times New Roman" w:cs="Aptos" w:cstheme="minorAscii"/>
          <w:color w:val="000000" w:themeColor="text1" w:themeTint="FF" w:themeShade="FF"/>
          <w:sz w:val="18"/>
          <w:szCs w:val="18"/>
          <w:lang w:eastAsia="nl-NL"/>
        </w:rPr>
        <w:t>Op het terrein gelden de dagelijkse normen en waarden. Vervuiling/vernieling/intimidatie of discriminatie worden niet getolereerd. Eventuele schades worden verhaald. Bij strafbare feiten word je te allen tijde overgedragen aan de politie.</w:t>
      </w:r>
    </w:p>
    <w:p w:rsidRPr="00960035" w:rsidR="00960035" w:rsidP="785C4FFF" w:rsidRDefault="00960035" w14:paraId="11F205E2" w14:textId="0A113879">
      <w:pPr>
        <w:pStyle w:val="Standaard"/>
        <w:numPr>
          <w:ilvl w:val="0"/>
          <w:numId w:val="2"/>
        </w:numPr>
        <w:spacing w:after="0" w:line="240" w:lineRule="auto"/>
        <w:rPr>
          <w:rFonts w:eastAsia="Times New Roman" w:cs="Aptos" w:cstheme="minorAscii"/>
          <w:color w:val="000000" w:themeColor="text1" w:themeTint="FF" w:themeShade="FF"/>
          <w:sz w:val="18"/>
          <w:szCs w:val="18"/>
          <w:lang w:eastAsia="nl-NL"/>
        </w:rPr>
      </w:pPr>
      <w:r w:rsidRPr="785C4FFF" w:rsidR="3E33952B">
        <w:rPr>
          <w:rFonts w:eastAsia="Times New Roman" w:cs="Aptos" w:cstheme="minorAscii"/>
          <w:color w:val="000000" w:themeColor="text1" w:themeTint="FF" w:themeShade="FF"/>
          <w:sz w:val="18"/>
          <w:szCs w:val="18"/>
          <w:lang w:eastAsia="nl-NL"/>
        </w:rPr>
        <w:t>Het in bezit hebben, gebruiken en verhandelen van verdovende middelen en stoffen gelijkend op verdovende middelen is niet toegestaan. Bij het overtreden hiervan vindt verwijdering plaats va</w:t>
      </w:r>
      <w:r w:rsidRPr="785C4FFF" w:rsidR="51B2E0CC">
        <w:rPr>
          <w:rFonts w:eastAsia="Times New Roman" w:cs="Aptos" w:cstheme="minorAscii"/>
          <w:color w:val="000000" w:themeColor="text1" w:themeTint="FF" w:themeShade="FF"/>
          <w:sz w:val="18"/>
          <w:szCs w:val="18"/>
          <w:lang w:eastAsia="nl-NL"/>
        </w:rPr>
        <w:t>n het evenemententerrein op basis van artikel 461 Wetboek van Strafrecht.</w:t>
      </w:r>
    </w:p>
    <w:p w:rsidRPr="00960035" w:rsidR="00960035" w:rsidP="785C4FFF" w:rsidRDefault="00960035" w14:paraId="03370D2C" w14:textId="7E37FBE0">
      <w:pPr>
        <w:pStyle w:val="Standaard"/>
        <w:spacing w:after="0" w:line="240" w:lineRule="auto"/>
        <w:ind w:left="0"/>
        <w:rPr>
          <w:rFonts w:eastAsia="Times New Roman" w:cs="Aptos" w:cstheme="minorAscii"/>
          <w:color w:val="000000" w:themeColor="text1" w:themeTint="FF" w:themeShade="FF"/>
          <w:sz w:val="18"/>
          <w:szCs w:val="18"/>
          <w:lang w:eastAsia="nl-NL"/>
        </w:rPr>
      </w:pPr>
    </w:p>
    <w:p w:rsidRPr="00960035" w:rsidR="00960035" w:rsidP="00960035" w:rsidRDefault="00960035" w14:paraId="7200F09A" w14:textId="77777777">
      <w:pPr>
        <w:spacing w:after="0" w:line="240" w:lineRule="auto"/>
        <w:rPr>
          <w:rFonts w:eastAsia="Times New Roman" w:cstheme="minorHAnsi"/>
          <w:color w:val="000000"/>
          <w:sz w:val="18"/>
          <w:szCs w:val="18"/>
          <w:lang w:eastAsia="nl-NL"/>
        </w:rPr>
      </w:pPr>
      <w:r w:rsidRPr="00960035">
        <w:rPr>
          <w:rFonts w:eastAsia="Times New Roman" w:cstheme="minorHAnsi"/>
          <w:color w:val="000000"/>
          <w:sz w:val="18"/>
          <w:szCs w:val="18"/>
          <w:lang w:eastAsia="nl-NL"/>
        </w:rPr>
        <w:t>In gevallen waarin deze toegangsvoorwaarden en huisregels niet voorzien beslist de organisatie.</w:t>
      </w:r>
    </w:p>
    <w:p w:rsidRPr="00960035" w:rsidR="00960035" w:rsidP="00960035" w:rsidRDefault="00960035" w14:paraId="291B36D0" w14:textId="77777777">
      <w:pPr>
        <w:spacing w:after="0" w:line="240" w:lineRule="auto"/>
        <w:rPr>
          <w:rFonts w:cstheme="minorHAnsi"/>
          <w:sz w:val="18"/>
          <w:szCs w:val="18"/>
        </w:rPr>
      </w:pPr>
      <w:r w:rsidRPr="00960035">
        <w:rPr>
          <w:rFonts w:eastAsia="Times New Roman" w:cstheme="minorHAnsi"/>
          <w:color w:val="000000"/>
          <w:sz w:val="18"/>
          <w:szCs w:val="18"/>
          <w:lang w:eastAsia="nl-NL"/>
        </w:rPr>
        <w:t>De organisatie is gerechtigd u de toegang tot het terrein te ontzeggen</w:t>
      </w:r>
      <w:r w:rsidRPr="00960035">
        <w:rPr>
          <w:rFonts w:eastAsia="Times New Roman" w:cstheme="minorHAnsi"/>
          <w:sz w:val="18"/>
          <w:szCs w:val="18"/>
          <w:lang w:eastAsia="nl-NL"/>
        </w:rPr>
        <w:t>, dan wel te verwijderen als niet wordt voldaan aan de geldende huisregels. Daar waar nodig wordt de politie ingeschakeld.</w:t>
      </w:r>
    </w:p>
    <w:p w:rsidRPr="00960035" w:rsidR="00CB7DB1" w:rsidRDefault="00CB7DB1" w14:paraId="155E7CD1" w14:textId="77777777">
      <w:pPr>
        <w:rPr>
          <w:sz w:val="18"/>
          <w:szCs w:val="18"/>
        </w:rPr>
      </w:pPr>
    </w:p>
    <w:sectPr w:rsidRPr="00960035" w:rsidR="00CB7DB1" w:rsidSect="00960035">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charset w:val="00"/>
    <w:family w:val="swiss"/>
    <w:pitch w:val="variable"/>
    <w:sig w:usb0="20000287" w:usb1="0000000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4665176"/>
    <w:multiLevelType w:val="multilevel"/>
    <w:tmpl w:val="BD86402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69C90A97"/>
    <w:multiLevelType w:val="multilevel"/>
    <w:tmpl w:val="F174A8F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948660368">
    <w:abstractNumId w:val="1"/>
  </w:num>
  <w:num w:numId="2" w16cid:durableId="183267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035"/>
    <w:rsid w:val="000C0F38"/>
    <w:rsid w:val="00960035"/>
    <w:rsid w:val="00CB7DB1"/>
    <w:rsid w:val="09E865FE"/>
    <w:rsid w:val="0AB48FE5"/>
    <w:rsid w:val="1026C393"/>
    <w:rsid w:val="2506DCCD"/>
    <w:rsid w:val="30C499BA"/>
    <w:rsid w:val="34CFBBE1"/>
    <w:rsid w:val="3E33952B"/>
    <w:rsid w:val="51B2E0CC"/>
    <w:rsid w:val="58005DB0"/>
    <w:rsid w:val="5F9BA93E"/>
    <w:rsid w:val="785C4F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B3B9"/>
  <w15:chartTrackingRefBased/>
  <w15:docId w15:val="{54A61977-AFB7-46A4-B92F-AD158047F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960035"/>
    <w:rPr>
      <w:rFonts w:eastAsia="MS Mincho"/>
      <w:kern w:val="0"/>
      <w14:ligatures w14:val="none"/>
    </w:rPr>
  </w:style>
  <w:style w:type="paragraph" w:styleId="Kop1">
    <w:name w:val="heading 1"/>
    <w:basedOn w:val="Standaard"/>
    <w:next w:val="Standaard"/>
    <w:link w:val="Kop1Char"/>
    <w:uiPriority w:val="9"/>
    <w:qFormat/>
    <w:rsid w:val="00960035"/>
    <w:pPr>
      <w:keepNext/>
      <w:keepLines/>
      <w:spacing w:before="360" w:after="80"/>
      <w:outlineLvl w:val="0"/>
    </w:pPr>
    <w:rPr>
      <w:rFonts w:asciiTheme="majorHAnsi" w:hAnsiTheme="majorHAnsi" w:eastAsiaTheme="majorEastAsia"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960035"/>
    <w:pPr>
      <w:keepNext/>
      <w:keepLines/>
      <w:spacing w:before="160" w:after="80"/>
      <w:outlineLvl w:val="1"/>
    </w:pPr>
    <w:rPr>
      <w:rFonts w:asciiTheme="majorHAnsi" w:hAnsiTheme="majorHAnsi" w:eastAsiaTheme="majorEastAsia"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960035"/>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960035"/>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960035"/>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960035"/>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960035"/>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960035"/>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960035"/>
    <w:pPr>
      <w:keepNext/>
      <w:keepLines/>
      <w:spacing w:after="0"/>
      <w:outlineLvl w:val="8"/>
    </w:pPr>
    <w:rPr>
      <w:rFonts w:eastAsiaTheme="majorEastAsia" w:cstheme="majorBidi"/>
      <w:color w:val="272727" w:themeColor="text1" w:themeTint="D8"/>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960035"/>
    <w:rPr>
      <w:rFonts w:asciiTheme="majorHAnsi" w:hAnsiTheme="majorHAnsi" w:eastAsiaTheme="majorEastAsia" w:cstheme="majorBidi"/>
      <w:color w:val="0F4761" w:themeColor="accent1" w:themeShade="BF"/>
      <w:sz w:val="40"/>
      <w:szCs w:val="40"/>
    </w:rPr>
  </w:style>
  <w:style w:type="character" w:styleId="Kop2Char" w:customStyle="1">
    <w:name w:val="Kop 2 Char"/>
    <w:basedOn w:val="Standaardalinea-lettertype"/>
    <w:link w:val="Kop2"/>
    <w:uiPriority w:val="9"/>
    <w:semiHidden/>
    <w:rsid w:val="00960035"/>
    <w:rPr>
      <w:rFonts w:asciiTheme="majorHAnsi" w:hAnsiTheme="majorHAnsi" w:eastAsiaTheme="majorEastAsia" w:cstheme="majorBidi"/>
      <w:color w:val="0F4761" w:themeColor="accent1" w:themeShade="BF"/>
      <w:sz w:val="32"/>
      <w:szCs w:val="32"/>
    </w:rPr>
  </w:style>
  <w:style w:type="character" w:styleId="Kop3Char" w:customStyle="1">
    <w:name w:val="Kop 3 Char"/>
    <w:basedOn w:val="Standaardalinea-lettertype"/>
    <w:link w:val="Kop3"/>
    <w:uiPriority w:val="9"/>
    <w:semiHidden/>
    <w:rsid w:val="00960035"/>
    <w:rPr>
      <w:rFonts w:eastAsiaTheme="majorEastAsia" w:cstheme="majorBidi"/>
      <w:color w:val="0F4761" w:themeColor="accent1" w:themeShade="BF"/>
      <w:sz w:val="28"/>
      <w:szCs w:val="28"/>
    </w:rPr>
  </w:style>
  <w:style w:type="character" w:styleId="Kop4Char" w:customStyle="1">
    <w:name w:val="Kop 4 Char"/>
    <w:basedOn w:val="Standaardalinea-lettertype"/>
    <w:link w:val="Kop4"/>
    <w:uiPriority w:val="9"/>
    <w:semiHidden/>
    <w:rsid w:val="00960035"/>
    <w:rPr>
      <w:rFonts w:eastAsiaTheme="majorEastAsia" w:cstheme="majorBidi"/>
      <w:i/>
      <w:iCs/>
      <w:color w:val="0F4761" w:themeColor="accent1" w:themeShade="BF"/>
    </w:rPr>
  </w:style>
  <w:style w:type="character" w:styleId="Kop5Char" w:customStyle="1">
    <w:name w:val="Kop 5 Char"/>
    <w:basedOn w:val="Standaardalinea-lettertype"/>
    <w:link w:val="Kop5"/>
    <w:uiPriority w:val="9"/>
    <w:semiHidden/>
    <w:rsid w:val="00960035"/>
    <w:rPr>
      <w:rFonts w:eastAsiaTheme="majorEastAsia" w:cstheme="majorBidi"/>
      <w:color w:val="0F4761" w:themeColor="accent1" w:themeShade="BF"/>
    </w:rPr>
  </w:style>
  <w:style w:type="character" w:styleId="Kop6Char" w:customStyle="1">
    <w:name w:val="Kop 6 Char"/>
    <w:basedOn w:val="Standaardalinea-lettertype"/>
    <w:link w:val="Kop6"/>
    <w:uiPriority w:val="9"/>
    <w:semiHidden/>
    <w:rsid w:val="00960035"/>
    <w:rPr>
      <w:rFonts w:eastAsiaTheme="majorEastAsia" w:cstheme="majorBidi"/>
      <w:i/>
      <w:iCs/>
      <w:color w:val="595959" w:themeColor="text1" w:themeTint="A6"/>
    </w:rPr>
  </w:style>
  <w:style w:type="character" w:styleId="Kop7Char" w:customStyle="1">
    <w:name w:val="Kop 7 Char"/>
    <w:basedOn w:val="Standaardalinea-lettertype"/>
    <w:link w:val="Kop7"/>
    <w:uiPriority w:val="9"/>
    <w:semiHidden/>
    <w:rsid w:val="00960035"/>
    <w:rPr>
      <w:rFonts w:eastAsiaTheme="majorEastAsia" w:cstheme="majorBidi"/>
      <w:color w:val="595959" w:themeColor="text1" w:themeTint="A6"/>
    </w:rPr>
  </w:style>
  <w:style w:type="character" w:styleId="Kop8Char" w:customStyle="1">
    <w:name w:val="Kop 8 Char"/>
    <w:basedOn w:val="Standaardalinea-lettertype"/>
    <w:link w:val="Kop8"/>
    <w:uiPriority w:val="9"/>
    <w:semiHidden/>
    <w:rsid w:val="00960035"/>
    <w:rPr>
      <w:rFonts w:eastAsiaTheme="majorEastAsia" w:cstheme="majorBidi"/>
      <w:i/>
      <w:iCs/>
      <w:color w:val="272727" w:themeColor="text1" w:themeTint="D8"/>
    </w:rPr>
  </w:style>
  <w:style w:type="character" w:styleId="Kop9Char" w:customStyle="1">
    <w:name w:val="Kop 9 Char"/>
    <w:basedOn w:val="Standaardalinea-lettertype"/>
    <w:link w:val="Kop9"/>
    <w:uiPriority w:val="9"/>
    <w:semiHidden/>
    <w:rsid w:val="00960035"/>
    <w:rPr>
      <w:rFonts w:eastAsiaTheme="majorEastAsia" w:cstheme="majorBidi"/>
      <w:color w:val="272727" w:themeColor="text1" w:themeTint="D8"/>
    </w:rPr>
  </w:style>
  <w:style w:type="paragraph" w:styleId="Titel">
    <w:name w:val="Title"/>
    <w:basedOn w:val="Standaard"/>
    <w:next w:val="Standaard"/>
    <w:link w:val="TitelChar"/>
    <w:uiPriority w:val="10"/>
    <w:qFormat/>
    <w:rsid w:val="00960035"/>
    <w:pPr>
      <w:spacing w:after="80" w:line="240" w:lineRule="auto"/>
      <w:contextualSpacing/>
    </w:pPr>
    <w:rPr>
      <w:rFonts w:asciiTheme="majorHAnsi" w:hAnsiTheme="majorHAnsi" w:eastAsiaTheme="majorEastAsia" w:cstheme="majorBidi"/>
      <w:spacing w:val="-10"/>
      <w:kern w:val="28"/>
      <w:sz w:val="56"/>
      <w:szCs w:val="56"/>
    </w:rPr>
  </w:style>
  <w:style w:type="character" w:styleId="TitelChar" w:customStyle="1">
    <w:name w:val="Titel Char"/>
    <w:basedOn w:val="Standaardalinea-lettertype"/>
    <w:link w:val="Titel"/>
    <w:uiPriority w:val="10"/>
    <w:rsid w:val="00960035"/>
    <w:rPr>
      <w:rFonts w:asciiTheme="majorHAnsi" w:hAnsiTheme="majorHAnsi" w:eastAsiaTheme="majorEastAsia" w:cstheme="majorBidi"/>
      <w:spacing w:val="-10"/>
      <w:kern w:val="28"/>
      <w:sz w:val="56"/>
      <w:szCs w:val="56"/>
    </w:rPr>
  </w:style>
  <w:style w:type="paragraph" w:styleId="Ondertitel">
    <w:name w:val="Subtitle"/>
    <w:basedOn w:val="Standaard"/>
    <w:next w:val="Standaard"/>
    <w:link w:val="OndertitelChar"/>
    <w:uiPriority w:val="11"/>
    <w:qFormat/>
    <w:rsid w:val="00960035"/>
    <w:pPr>
      <w:numPr>
        <w:ilvl w:val="1"/>
      </w:numPr>
    </w:pPr>
    <w:rPr>
      <w:rFonts w:eastAsiaTheme="majorEastAsia" w:cstheme="majorBidi"/>
      <w:color w:val="595959" w:themeColor="text1" w:themeTint="A6"/>
      <w:spacing w:val="15"/>
      <w:sz w:val="28"/>
      <w:szCs w:val="28"/>
    </w:rPr>
  </w:style>
  <w:style w:type="character" w:styleId="OndertitelChar" w:customStyle="1">
    <w:name w:val="Ondertitel Char"/>
    <w:basedOn w:val="Standaardalinea-lettertype"/>
    <w:link w:val="Ondertitel"/>
    <w:uiPriority w:val="11"/>
    <w:rsid w:val="00960035"/>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960035"/>
    <w:pPr>
      <w:spacing w:before="160"/>
      <w:jc w:val="center"/>
    </w:pPr>
    <w:rPr>
      <w:i/>
      <w:iCs/>
      <w:color w:val="404040" w:themeColor="text1" w:themeTint="BF"/>
    </w:rPr>
  </w:style>
  <w:style w:type="character" w:styleId="CitaatChar" w:customStyle="1">
    <w:name w:val="Citaat Char"/>
    <w:basedOn w:val="Standaardalinea-lettertype"/>
    <w:link w:val="Citaat"/>
    <w:uiPriority w:val="29"/>
    <w:rsid w:val="00960035"/>
    <w:rPr>
      <w:i/>
      <w:iCs/>
      <w:color w:val="404040" w:themeColor="text1" w:themeTint="BF"/>
    </w:rPr>
  </w:style>
  <w:style w:type="paragraph" w:styleId="Lijstalinea">
    <w:name w:val="List Paragraph"/>
    <w:basedOn w:val="Standaard"/>
    <w:uiPriority w:val="34"/>
    <w:qFormat/>
    <w:rsid w:val="00960035"/>
    <w:pPr>
      <w:ind w:left="720"/>
      <w:contextualSpacing/>
    </w:pPr>
  </w:style>
  <w:style w:type="character" w:styleId="Intensievebenadrukking">
    <w:name w:val="Intense Emphasis"/>
    <w:basedOn w:val="Standaardalinea-lettertype"/>
    <w:uiPriority w:val="21"/>
    <w:qFormat/>
    <w:rsid w:val="00960035"/>
    <w:rPr>
      <w:i/>
      <w:iCs/>
      <w:color w:val="0F4761" w:themeColor="accent1" w:themeShade="BF"/>
    </w:rPr>
  </w:style>
  <w:style w:type="paragraph" w:styleId="Duidelijkcitaat">
    <w:name w:val="Intense Quote"/>
    <w:basedOn w:val="Standaard"/>
    <w:next w:val="Standaard"/>
    <w:link w:val="DuidelijkcitaatChar"/>
    <w:uiPriority w:val="30"/>
    <w:qFormat/>
    <w:rsid w:val="00960035"/>
    <w:pPr>
      <w:pBdr>
        <w:top w:val="single" w:color="0F4761" w:themeColor="accent1" w:themeShade="BF" w:sz="4" w:space="10"/>
        <w:bottom w:val="single" w:color="0F4761" w:themeColor="accent1" w:themeShade="BF" w:sz="4" w:space="10"/>
      </w:pBdr>
      <w:spacing w:before="360" w:after="360"/>
      <w:ind w:left="864" w:right="864"/>
      <w:jc w:val="center"/>
    </w:pPr>
    <w:rPr>
      <w:i/>
      <w:iCs/>
      <w:color w:val="0F4761" w:themeColor="accent1" w:themeShade="BF"/>
    </w:rPr>
  </w:style>
  <w:style w:type="character" w:styleId="DuidelijkcitaatChar" w:customStyle="1">
    <w:name w:val="Duidelijk citaat Char"/>
    <w:basedOn w:val="Standaardalinea-lettertype"/>
    <w:link w:val="Duidelijkcitaat"/>
    <w:uiPriority w:val="30"/>
    <w:rsid w:val="00960035"/>
    <w:rPr>
      <w:i/>
      <w:iCs/>
      <w:color w:val="0F4761" w:themeColor="accent1" w:themeShade="BF"/>
    </w:rPr>
  </w:style>
  <w:style w:type="character" w:styleId="Intensieveverwijzing">
    <w:name w:val="Intense Reference"/>
    <w:basedOn w:val="Standaardalinea-lettertype"/>
    <w:uiPriority w:val="32"/>
    <w:qFormat/>
    <w:rsid w:val="0096003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Marja Huijbers</dc:creator>
  <keywords/>
  <dc:description/>
  <lastModifiedBy>Marja Huijbers</lastModifiedBy>
  <revision>2</revision>
  <dcterms:created xsi:type="dcterms:W3CDTF">2024-04-17T12:41:00.0000000Z</dcterms:created>
  <dcterms:modified xsi:type="dcterms:W3CDTF">2024-05-01T18:55:50.4186531Z</dcterms:modified>
</coreProperties>
</file>